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600AC" w14:textId="77777777" w:rsidR="00266F4F" w:rsidRDefault="00266F4F" w:rsidP="00BD520E">
      <w:pPr>
        <w:rPr>
          <w:sz w:val="28"/>
          <w:szCs w:val="28"/>
        </w:rPr>
      </w:pPr>
    </w:p>
    <w:p w14:paraId="61C928A2" w14:textId="7A22D0ED" w:rsidR="009A0304" w:rsidRPr="00BD520E" w:rsidRDefault="009A0304" w:rsidP="00BD520E">
      <w:pPr>
        <w:jc w:val="right"/>
        <w:rPr>
          <w:rFonts w:ascii="TT Norms Regular" w:eastAsia="Arial" w:hAnsi="TT Norms Regular" w:cs="Arial"/>
          <w:b/>
          <w:kern w:val="0"/>
          <w:lang w:val="fr" w:eastAsia="fr-FR"/>
          <w14:ligatures w14:val="none"/>
        </w:rPr>
      </w:pPr>
      <w:r w:rsidRPr="00BD520E">
        <w:rPr>
          <w:rFonts w:ascii="TT Norms Regular" w:eastAsia="Arial" w:hAnsi="TT Norms Regular" w:cs="Arial"/>
          <w:b/>
          <w:kern w:val="0"/>
          <w:lang w:val="fr" w:eastAsia="fr-FR"/>
          <w14:ligatures w14:val="none"/>
        </w:rPr>
        <w:t>COMMUNIQUE DE PRESSE</w:t>
      </w:r>
    </w:p>
    <w:p w14:paraId="189E0477" w14:textId="549C57C5" w:rsidR="009A0304" w:rsidRPr="00BD520E" w:rsidRDefault="009A0304" w:rsidP="009A0304">
      <w:pPr>
        <w:jc w:val="right"/>
        <w:rPr>
          <w:rFonts w:ascii="TT Norms Regular" w:eastAsia="Arial" w:hAnsi="TT Norms Regular" w:cs="Arial"/>
          <w:b/>
          <w:kern w:val="0"/>
          <w:lang w:val="fr" w:eastAsia="fr-FR"/>
          <w14:ligatures w14:val="none"/>
        </w:rPr>
      </w:pPr>
      <w:r w:rsidRPr="00BD520E">
        <w:rPr>
          <w:rFonts w:ascii="TT Norms Regular" w:eastAsia="Arial" w:hAnsi="TT Norms Regular" w:cs="Arial"/>
          <w:b/>
          <w:kern w:val="0"/>
          <w:lang w:val="fr" w:eastAsia="fr-FR"/>
          <w14:ligatures w14:val="none"/>
        </w:rPr>
        <w:t>Le 24 avril 2024</w:t>
      </w:r>
    </w:p>
    <w:p w14:paraId="602CD6D9" w14:textId="77777777" w:rsidR="00266F4F" w:rsidRDefault="00266F4F" w:rsidP="00CE293D">
      <w:pPr>
        <w:jc w:val="both"/>
        <w:rPr>
          <w:b/>
          <w:bCs/>
        </w:rPr>
      </w:pPr>
    </w:p>
    <w:p w14:paraId="7B9EBDE3" w14:textId="0B63AE34" w:rsidR="00BD520E" w:rsidRDefault="00BD520E" w:rsidP="00BD520E">
      <w:pPr>
        <w:pStyle w:val="xp1"/>
        <w:shd w:val="clear" w:color="auto" w:fill="FFFFFF"/>
        <w:spacing w:before="0" w:beforeAutospacing="0" w:after="0" w:afterAutospacing="0"/>
        <w:jc w:val="center"/>
        <w:rPr>
          <w:rStyle w:val="xs1"/>
          <w:rFonts w:ascii="TT Norms Regular" w:eastAsiaTheme="majorEastAsia" w:hAnsi="TT Norms Regular" w:cs="Segoe UI"/>
          <w:b/>
          <w:bCs/>
          <w:color w:val="002060"/>
          <w:sz w:val="28"/>
          <w:szCs w:val="28"/>
          <w:bdr w:val="none" w:sz="0" w:space="0" w:color="auto" w:frame="1"/>
        </w:rPr>
      </w:pPr>
      <w:r>
        <w:rPr>
          <w:rStyle w:val="xs1"/>
          <w:rFonts w:ascii="TT Norms Regular" w:eastAsiaTheme="majorEastAsia" w:hAnsi="TT Norms Regular" w:cs="Segoe UI"/>
          <w:b/>
          <w:bCs/>
          <w:color w:val="002060"/>
          <w:sz w:val="28"/>
          <w:szCs w:val="28"/>
          <w:bdr w:val="none" w:sz="0" w:space="0" w:color="auto" w:frame="1"/>
        </w:rPr>
        <w:t>La Boulangerie Pâtisserie engagée dans la réinsertion professionnelle des détenus</w:t>
      </w:r>
    </w:p>
    <w:p w14:paraId="26AF0629" w14:textId="77777777" w:rsidR="00BD520E" w:rsidRDefault="00BD520E" w:rsidP="00CE293D">
      <w:pPr>
        <w:jc w:val="both"/>
        <w:rPr>
          <w:b/>
          <w:bCs/>
        </w:rPr>
      </w:pPr>
    </w:p>
    <w:p w14:paraId="1C9FD72E" w14:textId="6905FAA0" w:rsidR="009A0304" w:rsidRPr="00BD520E" w:rsidRDefault="009A0304" w:rsidP="00BD520E">
      <w:pPr>
        <w:pStyle w:val="xp2"/>
        <w:shd w:val="clear" w:color="auto" w:fill="FFFFFF"/>
        <w:spacing w:before="0" w:beforeAutospacing="0" w:after="0" w:afterAutospacing="0"/>
        <w:rPr>
          <w:rStyle w:val="xs3"/>
          <w:rFonts w:ascii="TT Norms Regular" w:eastAsiaTheme="majorEastAsia" w:hAnsi="TT Norms Regular"/>
          <w:b/>
          <w:bCs/>
          <w:color w:val="D59F65"/>
          <w:sz w:val="23"/>
          <w:szCs w:val="23"/>
          <w:bdr w:val="none" w:sz="0" w:space="0" w:color="auto" w:frame="1"/>
        </w:rPr>
      </w:pPr>
      <w:r w:rsidRPr="00BD520E">
        <w:rPr>
          <w:rStyle w:val="xs3"/>
          <w:rFonts w:ascii="TT Norms Regular" w:eastAsiaTheme="majorEastAsia" w:hAnsi="TT Norms Regular"/>
          <w:b/>
          <w:bCs/>
          <w:color w:val="D59F65"/>
          <w:sz w:val="23"/>
          <w:szCs w:val="23"/>
          <w:bdr w:val="none" w:sz="0" w:space="0" w:color="auto" w:frame="1"/>
        </w:rPr>
        <w:t>En avril 2024, c</w:t>
      </w:r>
      <w:r w:rsidR="0047535F">
        <w:rPr>
          <w:rStyle w:val="xs3"/>
          <w:rFonts w:ascii="TT Norms Regular" w:eastAsiaTheme="majorEastAsia" w:hAnsi="TT Norms Regular"/>
          <w:b/>
          <w:bCs/>
          <w:color w:val="D59F65"/>
          <w:sz w:val="23"/>
          <w:szCs w:val="23"/>
          <w:bdr w:val="none" w:sz="0" w:space="0" w:color="auto" w:frame="1"/>
        </w:rPr>
        <w:t>e sont</w:t>
      </w:r>
      <w:r w:rsidRPr="00BD520E">
        <w:rPr>
          <w:rStyle w:val="xs3"/>
          <w:rFonts w:ascii="TT Norms Regular" w:eastAsiaTheme="majorEastAsia" w:hAnsi="TT Norms Regular"/>
          <w:b/>
          <w:bCs/>
          <w:color w:val="D59F65"/>
          <w:sz w:val="23"/>
          <w:szCs w:val="23"/>
          <w:bdr w:val="none" w:sz="0" w:space="0" w:color="auto" w:frame="1"/>
        </w:rPr>
        <w:t xml:space="preserve"> plus de 60 détenus qui ont été formés</w:t>
      </w:r>
      <w:r w:rsidR="00022D3D" w:rsidRPr="00BD520E">
        <w:rPr>
          <w:rStyle w:val="xs3"/>
          <w:rFonts w:ascii="TT Norms Regular" w:eastAsiaTheme="majorEastAsia" w:hAnsi="TT Norms Regular"/>
          <w:b/>
          <w:bCs/>
          <w:color w:val="D59F65"/>
          <w:sz w:val="23"/>
          <w:szCs w:val="23"/>
          <w:bdr w:val="none" w:sz="0" w:space="0" w:color="auto" w:frame="1"/>
        </w:rPr>
        <w:t xml:space="preserve"> et diplômés, avec un certificat de qualification professionnelle</w:t>
      </w:r>
      <w:r w:rsidRPr="00BD520E">
        <w:rPr>
          <w:rStyle w:val="xs3"/>
          <w:rFonts w:ascii="TT Norms Regular" w:eastAsiaTheme="majorEastAsia" w:hAnsi="TT Norms Regular"/>
          <w:b/>
          <w:bCs/>
          <w:color w:val="D59F65"/>
          <w:sz w:val="23"/>
          <w:szCs w:val="23"/>
          <w:bdr w:val="none" w:sz="0" w:space="0" w:color="auto" w:frame="1"/>
        </w:rPr>
        <w:t xml:space="preserve"> aux métiers de boulanger et de pâtissier au sein</w:t>
      </w:r>
      <w:r w:rsidR="00022D3D" w:rsidRPr="00BD520E">
        <w:rPr>
          <w:rStyle w:val="xs3"/>
          <w:rFonts w:ascii="TT Norms Regular" w:eastAsiaTheme="majorEastAsia" w:hAnsi="TT Norms Regular"/>
          <w:b/>
          <w:bCs/>
          <w:color w:val="D59F65"/>
          <w:sz w:val="23"/>
          <w:szCs w:val="23"/>
          <w:bdr w:val="none" w:sz="0" w:space="0" w:color="auto" w:frame="1"/>
        </w:rPr>
        <w:t xml:space="preserve"> d</w:t>
      </w:r>
      <w:r w:rsidR="00C50107">
        <w:rPr>
          <w:rStyle w:val="xs3"/>
          <w:rFonts w:ascii="TT Norms Regular" w:eastAsiaTheme="majorEastAsia" w:hAnsi="TT Norms Regular"/>
          <w:b/>
          <w:bCs/>
          <w:color w:val="D59F65"/>
          <w:sz w:val="23"/>
          <w:szCs w:val="23"/>
          <w:bdr w:val="none" w:sz="0" w:space="0" w:color="auto" w:frame="1"/>
        </w:rPr>
        <w:t>e plusieurs</w:t>
      </w:r>
      <w:r w:rsidR="00022D3D" w:rsidRPr="00BD520E">
        <w:rPr>
          <w:rStyle w:val="xs3"/>
          <w:rFonts w:ascii="TT Norms Regular" w:eastAsiaTheme="majorEastAsia" w:hAnsi="TT Norms Regular"/>
          <w:b/>
          <w:bCs/>
          <w:color w:val="D59F65"/>
          <w:sz w:val="23"/>
          <w:szCs w:val="23"/>
          <w:bdr w:val="none" w:sz="0" w:space="0" w:color="auto" w:frame="1"/>
        </w:rPr>
        <w:t xml:space="preserve"> centre</w:t>
      </w:r>
      <w:r w:rsidR="00C50107">
        <w:rPr>
          <w:rStyle w:val="xs3"/>
          <w:rFonts w:ascii="TT Norms Regular" w:eastAsiaTheme="majorEastAsia" w:hAnsi="TT Norms Regular"/>
          <w:b/>
          <w:bCs/>
          <w:color w:val="D59F65"/>
          <w:sz w:val="23"/>
          <w:szCs w:val="23"/>
          <w:bdr w:val="none" w:sz="0" w:space="0" w:color="auto" w:frame="1"/>
        </w:rPr>
        <w:t>s</w:t>
      </w:r>
      <w:r w:rsidR="00022D3D" w:rsidRPr="00BD520E">
        <w:rPr>
          <w:rStyle w:val="xs3"/>
          <w:rFonts w:ascii="TT Norms Regular" w:eastAsiaTheme="majorEastAsia" w:hAnsi="TT Norms Regular"/>
          <w:b/>
          <w:bCs/>
          <w:color w:val="D59F65"/>
          <w:sz w:val="23"/>
          <w:szCs w:val="23"/>
          <w:bdr w:val="none" w:sz="0" w:space="0" w:color="auto" w:frame="1"/>
        </w:rPr>
        <w:t xml:space="preserve"> pénitentiaire</w:t>
      </w:r>
      <w:r w:rsidR="00C50107">
        <w:rPr>
          <w:rStyle w:val="xs3"/>
          <w:rFonts w:ascii="TT Norms Regular" w:eastAsiaTheme="majorEastAsia" w:hAnsi="TT Norms Regular"/>
          <w:b/>
          <w:bCs/>
          <w:color w:val="D59F65"/>
          <w:sz w:val="23"/>
          <w:szCs w:val="23"/>
          <w:bdr w:val="none" w:sz="0" w:space="0" w:color="auto" w:frame="1"/>
        </w:rPr>
        <w:t>s</w:t>
      </w:r>
      <w:r w:rsidR="00022D3D" w:rsidRPr="00BD520E">
        <w:rPr>
          <w:rStyle w:val="xs3"/>
          <w:rFonts w:ascii="TT Norms Regular" w:eastAsiaTheme="majorEastAsia" w:hAnsi="TT Norms Regular"/>
          <w:b/>
          <w:bCs/>
          <w:color w:val="D59F65"/>
          <w:sz w:val="23"/>
          <w:szCs w:val="23"/>
          <w:bdr w:val="none" w:sz="0" w:space="0" w:color="auto" w:frame="1"/>
        </w:rPr>
        <w:t>.</w:t>
      </w:r>
    </w:p>
    <w:p w14:paraId="3824D37D" w14:textId="77777777" w:rsidR="00BD520E" w:rsidRPr="00BD520E" w:rsidRDefault="00BD520E" w:rsidP="00BD520E">
      <w:pPr>
        <w:pStyle w:val="xp2"/>
        <w:shd w:val="clear" w:color="auto" w:fill="FFFFFF"/>
        <w:spacing w:before="0" w:beforeAutospacing="0" w:after="0" w:afterAutospacing="0"/>
        <w:rPr>
          <w:rStyle w:val="xs3"/>
          <w:rFonts w:ascii="TT Norms Regular" w:eastAsiaTheme="majorEastAsia" w:hAnsi="TT Norms Regular"/>
          <w:color w:val="D59F65"/>
          <w:sz w:val="23"/>
          <w:szCs w:val="23"/>
          <w:bdr w:val="none" w:sz="0" w:space="0" w:color="auto" w:frame="1"/>
        </w:rPr>
      </w:pPr>
    </w:p>
    <w:p w14:paraId="4183001F" w14:textId="572E097E" w:rsidR="00C46B2D" w:rsidRPr="00BD520E" w:rsidRDefault="00EC00AC" w:rsidP="00CE293D">
      <w:pPr>
        <w:jc w:val="both"/>
        <w:rPr>
          <w:rStyle w:val="xs2"/>
          <w:rFonts w:ascii="TT Norms Regular" w:eastAsiaTheme="majorEastAsia" w:hAnsi="TT Norms Regular" w:cs="Segoe UI"/>
          <w:color w:val="242424"/>
          <w:kern w:val="0"/>
          <w:sz w:val="23"/>
          <w:szCs w:val="23"/>
          <w:bdr w:val="none" w:sz="0" w:space="0" w:color="auto" w:frame="1"/>
          <w:lang w:eastAsia="fr-FR"/>
          <w14:ligatures w14:val="none"/>
        </w:rPr>
      </w:pPr>
      <w:r w:rsidRPr="00BD520E">
        <w:rPr>
          <w:rStyle w:val="xs2"/>
          <w:rFonts w:ascii="TT Norms Regular" w:eastAsiaTheme="majorEastAsia" w:hAnsi="TT Norms Regular" w:cs="Segoe UI"/>
          <w:color w:val="242424"/>
          <w:kern w:val="0"/>
          <w:sz w:val="23"/>
          <w:szCs w:val="23"/>
          <w:bdr w:val="none" w:sz="0" w:space="0" w:color="auto" w:frame="1"/>
          <w:lang w:eastAsia="fr-FR"/>
          <w14:ligatures w14:val="none"/>
        </w:rPr>
        <w:t>L</w:t>
      </w:r>
      <w:r w:rsidR="00CE293D" w:rsidRPr="00BD520E">
        <w:rPr>
          <w:rStyle w:val="xs2"/>
          <w:rFonts w:ascii="TT Norms Regular" w:eastAsiaTheme="majorEastAsia" w:hAnsi="TT Norms Regular" w:cs="Segoe UI"/>
          <w:color w:val="242424"/>
          <w:kern w:val="0"/>
          <w:sz w:val="23"/>
          <w:szCs w:val="23"/>
          <w:bdr w:val="none" w:sz="0" w:space="0" w:color="auto" w:frame="1"/>
          <w:lang w:eastAsia="fr-FR"/>
          <w14:ligatures w14:val="none"/>
        </w:rPr>
        <w:t>a</w:t>
      </w:r>
      <w:r w:rsidRPr="00BD520E">
        <w:rPr>
          <w:rStyle w:val="xs2"/>
          <w:rFonts w:ascii="TT Norms Regular" w:eastAsiaTheme="majorEastAsia" w:hAnsi="TT Norms Regular" w:cs="Segoe UI"/>
          <w:color w:val="242424"/>
          <w:kern w:val="0"/>
          <w:sz w:val="23"/>
          <w:szCs w:val="23"/>
          <w:bdr w:val="none" w:sz="0" w:space="0" w:color="auto" w:frame="1"/>
          <w:lang w:eastAsia="fr-FR"/>
          <w14:ligatures w14:val="none"/>
        </w:rPr>
        <w:t xml:space="preserve"> branche des </w:t>
      </w:r>
      <w:r w:rsidR="00BD520E">
        <w:rPr>
          <w:rStyle w:val="xs2"/>
          <w:rFonts w:ascii="TT Norms Regular" w:eastAsiaTheme="majorEastAsia" w:hAnsi="TT Norms Regular" w:cs="Segoe UI"/>
          <w:color w:val="242424"/>
          <w:kern w:val="0"/>
          <w:sz w:val="23"/>
          <w:szCs w:val="23"/>
          <w:bdr w:val="none" w:sz="0" w:space="0" w:color="auto" w:frame="1"/>
          <w:lang w:eastAsia="fr-FR"/>
          <w14:ligatures w14:val="none"/>
        </w:rPr>
        <w:t>E</w:t>
      </w:r>
      <w:r w:rsidRPr="00BD520E">
        <w:rPr>
          <w:rStyle w:val="xs2"/>
          <w:rFonts w:ascii="TT Norms Regular" w:eastAsiaTheme="majorEastAsia" w:hAnsi="TT Norms Regular" w:cs="Segoe UI"/>
          <w:color w:val="242424"/>
          <w:kern w:val="0"/>
          <w:sz w:val="23"/>
          <w:szCs w:val="23"/>
          <w:bdr w:val="none" w:sz="0" w:space="0" w:color="auto" w:frame="1"/>
          <w:lang w:eastAsia="fr-FR"/>
          <w14:ligatures w14:val="none"/>
        </w:rPr>
        <w:t xml:space="preserve">ntrepreneurs de la Boulangerie, Viennoiserie, Pâtisserie (BVP) s’est </w:t>
      </w:r>
      <w:r w:rsidR="00CE293D" w:rsidRPr="00BD520E">
        <w:rPr>
          <w:rStyle w:val="xs2"/>
          <w:rFonts w:ascii="TT Norms Regular" w:eastAsiaTheme="majorEastAsia" w:hAnsi="TT Norms Regular" w:cs="Segoe UI"/>
          <w:color w:val="242424"/>
          <w:kern w:val="0"/>
          <w:sz w:val="23"/>
          <w:szCs w:val="23"/>
          <w:bdr w:val="none" w:sz="0" w:space="0" w:color="auto" w:frame="1"/>
          <w:lang w:eastAsia="fr-FR"/>
          <w14:ligatures w14:val="none"/>
        </w:rPr>
        <w:t>équipée</w:t>
      </w:r>
      <w:r w:rsidRPr="00BD520E">
        <w:rPr>
          <w:rStyle w:val="xs2"/>
          <w:rFonts w:ascii="TT Norms Regular" w:eastAsiaTheme="majorEastAsia" w:hAnsi="TT Norms Regular" w:cs="Segoe UI"/>
          <w:color w:val="242424"/>
          <w:kern w:val="0"/>
          <w:sz w:val="23"/>
          <w:szCs w:val="23"/>
          <w:bdr w:val="none" w:sz="0" w:space="0" w:color="auto" w:frame="1"/>
          <w:lang w:eastAsia="fr-FR"/>
          <w14:ligatures w14:val="none"/>
        </w:rPr>
        <w:t>, depuis de nombreuses années, d’un dispositif de formation supplémentaire : le Certificat de Qualification Professionnelle (CQP).</w:t>
      </w:r>
    </w:p>
    <w:p w14:paraId="48C8F494" w14:textId="1BDD7B28" w:rsidR="00EC00AC" w:rsidRPr="00BD520E" w:rsidRDefault="00EC00AC" w:rsidP="00CE293D">
      <w:pPr>
        <w:jc w:val="both"/>
        <w:rPr>
          <w:rStyle w:val="xs2"/>
          <w:rFonts w:ascii="TT Norms Regular" w:eastAsiaTheme="majorEastAsia" w:hAnsi="TT Norms Regular" w:cs="Segoe UI"/>
          <w:color w:val="242424"/>
          <w:kern w:val="0"/>
          <w:sz w:val="23"/>
          <w:szCs w:val="23"/>
          <w:bdr w:val="none" w:sz="0" w:space="0" w:color="auto" w:frame="1"/>
          <w:lang w:eastAsia="fr-FR"/>
          <w14:ligatures w14:val="none"/>
        </w:rPr>
      </w:pPr>
      <w:r w:rsidRPr="00BD520E">
        <w:rPr>
          <w:rStyle w:val="xs2"/>
          <w:rFonts w:ascii="TT Norms Regular" w:eastAsiaTheme="majorEastAsia" w:hAnsi="TT Norms Regular" w:cs="Segoe UI"/>
          <w:color w:val="242424"/>
          <w:kern w:val="0"/>
          <w:sz w:val="23"/>
          <w:szCs w:val="23"/>
          <w:bdr w:val="none" w:sz="0" w:space="0" w:color="auto" w:frame="1"/>
          <w:lang w:eastAsia="fr-FR"/>
          <w14:ligatures w14:val="none"/>
        </w:rPr>
        <w:t xml:space="preserve">Outil permettant d’acquérir ou de faire reconnaitre des compétences pour un emploi, la FEB et les organisations syndicales de salariés (FGA CFDT, FGTA FO, CFTC CSFV et la CFE CGC AGRO) ont </w:t>
      </w:r>
      <w:proofErr w:type="gramStart"/>
      <w:r w:rsidRPr="00BD520E">
        <w:rPr>
          <w:rStyle w:val="xs2"/>
          <w:rFonts w:ascii="TT Norms Regular" w:eastAsiaTheme="majorEastAsia" w:hAnsi="TT Norms Regular" w:cs="Segoe UI"/>
          <w:color w:val="242424"/>
          <w:kern w:val="0"/>
          <w:sz w:val="23"/>
          <w:szCs w:val="23"/>
          <w:bdr w:val="none" w:sz="0" w:space="0" w:color="auto" w:frame="1"/>
          <w:lang w:eastAsia="fr-FR"/>
          <w14:ligatures w14:val="none"/>
        </w:rPr>
        <w:t>permis</w:t>
      </w:r>
      <w:proofErr w:type="gramEnd"/>
      <w:r w:rsidRPr="00BD520E">
        <w:rPr>
          <w:rStyle w:val="xs2"/>
          <w:rFonts w:ascii="TT Norms Regular" w:eastAsiaTheme="majorEastAsia" w:hAnsi="TT Norms Regular" w:cs="Segoe UI"/>
          <w:color w:val="242424"/>
          <w:kern w:val="0"/>
          <w:sz w:val="23"/>
          <w:szCs w:val="23"/>
          <w:bdr w:val="none" w:sz="0" w:space="0" w:color="auto" w:frame="1"/>
          <w:lang w:eastAsia="fr-FR"/>
          <w14:ligatures w14:val="none"/>
        </w:rPr>
        <w:t xml:space="preserve"> la construction de référentiels solides et engageants.</w:t>
      </w:r>
    </w:p>
    <w:p w14:paraId="30693C7C" w14:textId="464C4CFB" w:rsidR="00EC00AC" w:rsidRPr="00BD520E" w:rsidRDefault="00EC00AC" w:rsidP="00CE293D">
      <w:pPr>
        <w:jc w:val="both"/>
        <w:rPr>
          <w:rStyle w:val="xs2"/>
          <w:rFonts w:ascii="TT Norms Regular" w:eastAsiaTheme="majorEastAsia" w:hAnsi="TT Norms Regular" w:cs="Segoe UI"/>
          <w:color w:val="242424"/>
          <w:kern w:val="0"/>
          <w:sz w:val="23"/>
          <w:szCs w:val="23"/>
          <w:bdr w:val="none" w:sz="0" w:space="0" w:color="auto" w:frame="1"/>
          <w:lang w:eastAsia="fr-FR"/>
          <w14:ligatures w14:val="none"/>
        </w:rPr>
      </w:pPr>
      <w:r w:rsidRPr="00BD520E">
        <w:rPr>
          <w:rStyle w:val="xs2"/>
          <w:rFonts w:ascii="TT Norms Regular" w:eastAsiaTheme="majorEastAsia" w:hAnsi="TT Norms Regular" w:cs="Segoe UI"/>
          <w:color w:val="242424"/>
          <w:kern w:val="0"/>
          <w:sz w:val="23"/>
          <w:szCs w:val="23"/>
          <w:bdr w:val="none" w:sz="0" w:space="0" w:color="auto" w:frame="1"/>
          <w:lang w:eastAsia="fr-FR"/>
          <w14:ligatures w14:val="none"/>
        </w:rPr>
        <w:t>Plus récemment, dans le cadre d’un projet gouvernemental, la branche met à disposition un CQP au service de la réinsertion de personnes issues du milieu carcéral : le CQP ouvrier qualifié en fabrication de produits BVP.</w:t>
      </w:r>
    </w:p>
    <w:p w14:paraId="6FB18C91" w14:textId="48D6E658" w:rsidR="00EC00AC" w:rsidRPr="00BD520E" w:rsidRDefault="00EC00AC" w:rsidP="00CE293D">
      <w:pPr>
        <w:jc w:val="both"/>
        <w:rPr>
          <w:rStyle w:val="xs2"/>
          <w:rFonts w:ascii="TT Norms Regular" w:eastAsiaTheme="majorEastAsia" w:hAnsi="TT Norms Regular" w:cs="Segoe UI"/>
          <w:color w:val="242424"/>
          <w:kern w:val="0"/>
          <w:sz w:val="23"/>
          <w:szCs w:val="23"/>
          <w:bdr w:val="none" w:sz="0" w:space="0" w:color="auto" w:frame="1"/>
          <w:lang w:eastAsia="fr-FR"/>
          <w14:ligatures w14:val="none"/>
        </w:rPr>
      </w:pPr>
      <w:r w:rsidRPr="00BD520E">
        <w:rPr>
          <w:rStyle w:val="xs2"/>
          <w:rFonts w:ascii="TT Norms Regular" w:eastAsiaTheme="majorEastAsia" w:hAnsi="TT Norms Regular" w:cs="Segoe UI"/>
          <w:color w:val="242424"/>
          <w:kern w:val="0"/>
          <w:sz w:val="23"/>
          <w:szCs w:val="23"/>
          <w:bdr w:val="none" w:sz="0" w:space="0" w:color="auto" w:frame="1"/>
          <w:lang w:eastAsia="fr-FR"/>
          <w14:ligatures w14:val="none"/>
        </w:rPr>
        <w:t>L’objectif est clair, permettre à des détenus d’acquérir des compétences afin de retrouver, à leur sortie, un emploi dans une entreprise qui nourrit les Français au quotidien.</w:t>
      </w:r>
    </w:p>
    <w:p w14:paraId="43E16D79" w14:textId="25934436" w:rsidR="00EC00AC" w:rsidRPr="00BD520E" w:rsidRDefault="00BD520E" w:rsidP="00CE293D">
      <w:pPr>
        <w:jc w:val="both"/>
        <w:rPr>
          <w:rStyle w:val="xs2"/>
          <w:rFonts w:ascii="TT Norms Regular" w:eastAsiaTheme="majorEastAsia" w:hAnsi="TT Norms Regular" w:cs="Segoe UI"/>
          <w:color w:val="242424"/>
          <w:kern w:val="0"/>
          <w:sz w:val="23"/>
          <w:szCs w:val="23"/>
          <w:bdr w:val="none" w:sz="0" w:space="0" w:color="auto" w:frame="1"/>
          <w:lang w:eastAsia="fr-FR"/>
          <w14:ligatures w14:val="none"/>
        </w:rPr>
      </w:pPr>
      <w:r>
        <w:rPr>
          <w:rStyle w:val="xs2"/>
          <w:rFonts w:ascii="TT Norms Regular" w:eastAsiaTheme="majorEastAsia" w:hAnsi="TT Norms Regular" w:cs="Segoe UI"/>
          <w:color w:val="242424"/>
          <w:kern w:val="0"/>
          <w:sz w:val="23"/>
          <w:szCs w:val="23"/>
          <w:bdr w:val="none" w:sz="0" w:space="0" w:color="auto" w:frame="1"/>
          <w:lang w:eastAsia="fr-FR"/>
          <w14:ligatures w14:val="none"/>
        </w:rPr>
        <w:t>A</w:t>
      </w:r>
      <w:r w:rsidR="00CE293D" w:rsidRPr="00BD520E">
        <w:rPr>
          <w:rStyle w:val="xs2"/>
          <w:rFonts w:ascii="TT Norms Regular" w:eastAsiaTheme="majorEastAsia" w:hAnsi="TT Norms Regular" w:cs="Segoe UI"/>
          <w:color w:val="242424"/>
          <w:kern w:val="0"/>
          <w:sz w:val="23"/>
          <w:szCs w:val="23"/>
          <w:bdr w:val="none" w:sz="0" w:space="0" w:color="auto" w:frame="1"/>
          <w:lang w:eastAsia="fr-FR"/>
          <w14:ligatures w14:val="none"/>
        </w:rPr>
        <w:t xml:space="preserve">ujourd’hui plus de </w:t>
      </w:r>
      <w:r w:rsidR="00022D3D" w:rsidRPr="00BD520E">
        <w:rPr>
          <w:rStyle w:val="xs2"/>
          <w:rFonts w:ascii="TT Norms Regular" w:eastAsiaTheme="majorEastAsia" w:hAnsi="TT Norms Regular" w:cs="Segoe UI"/>
          <w:color w:val="242424"/>
          <w:kern w:val="0"/>
          <w:sz w:val="23"/>
          <w:szCs w:val="23"/>
          <w:bdr w:val="none" w:sz="0" w:space="0" w:color="auto" w:frame="1"/>
          <w:lang w:eastAsia="fr-FR"/>
          <w14:ligatures w14:val="none"/>
        </w:rPr>
        <w:t>60</w:t>
      </w:r>
      <w:r w:rsidR="00CE293D" w:rsidRPr="00BD520E">
        <w:rPr>
          <w:rStyle w:val="xs2"/>
          <w:rFonts w:ascii="TT Norms Regular" w:eastAsiaTheme="majorEastAsia" w:hAnsi="TT Norms Regular" w:cs="Segoe UI"/>
          <w:color w:val="242424"/>
          <w:kern w:val="0"/>
          <w:sz w:val="23"/>
          <w:szCs w:val="23"/>
          <w:bdr w:val="none" w:sz="0" w:space="0" w:color="auto" w:frame="1"/>
          <w:lang w:eastAsia="fr-FR"/>
          <w14:ligatures w14:val="none"/>
        </w:rPr>
        <w:t xml:space="preserve"> candidats ont été </w:t>
      </w:r>
      <w:r w:rsidR="00CE293D" w:rsidRPr="00360856">
        <w:rPr>
          <w:rStyle w:val="xs2"/>
          <w:rFonts w:ascii="TT Norms Regular" w:eastAsiaTheme="majorEastAsia" w:hAnsi="TT Norms Regular" w:cs="Segoe UI"/>
          <w:kern w:val="0"/>
          <w:sz w:val="23"/>
          <w:szCs w:val="23"/>
          <w:bdr w:val="none" w:sz="0" w:space="0" w:color="auto" w:frame="1"/>
          <w:lang w:eastAsia="fr-FR"/>
          <w14:ligatures w14:val="none"/>
        </w:rPr>
        <w:t xml:space="preserve">diplômés </w:t>
      </w:r>
      <w:r w:rsidR="00F35B02" w:rsidRPr="00360856">
        <w:rPr>
          <w:rStyle w:val="xs2"/>
          <w:rFonts w:ascii="TT Norms Regular" w:eastAsiaTheme="majorEastAsia" w:hAnsi="TT Norms Regular" w:cs="Segoe UI"/>
          <w:kern w:val="0"/>
          <w:sz w:val="23"/>
          <w:szCs w:val="23"/>
          <w:bdr w:val="none" w:sz="0" w:space="0" w:color="auto" w:frame="1"/>
          <w:lang w:eastAsia="fr-FR"/>
          <w14:ligatures w14:val="none"/>
        </w:rPr>
        <w:t xml:space="preserve">avec, à la clé, un </w:t>
      </w:r>
      <w:r w:rsidR="00360856" w:rsidRPr="00360856">
        <w:rPr>
          <w:rStyle w:val="xs2"/>
          <w:rFonts w:ascii="TT Norms Regular" w:eastAsiaTheme="majorEastAsia" w:hAnsi="TT Norms Regular" w:cs="Segoe UI"/>
          <w:kern w:val="0"/>
          <w:sz w:val="23"/>
          <w:szCs w:val="23"/>
          <w:bdr w:val="none" w:sz="0" w:space="0" w:color="auto" w:frame="1"/>
          <w:lang w:eastAsia="fr-FR"/>
          <w14:ligatures w14:val="none"/>
        </w:rPr>
        <w:t>excellent taux</w:t>
      </w:r>
      <w:r w:rsidR="00F35B02" w:rsidRPr="00360856">
        <w:rPr>
          <w:rStyle w:val="xs2"/>
          <w:rFonts w:ascii="TT Norms Regular" w:eastAsiaTheme="majorEastAsia" w:hAnsi="TT Norms Regular" w:cs="Segoe UI"/>
          <w:kern w:val="0"/>
          <w:sz w:val="23"/>
          <w:szCs w:val="23"/>
          <w:bdr w:val="none" w:sz="0" w:space="0" w:color="auto" w:frame="1"/>
          <w:lang w:eastAsia="fr-FR"/>
          <w14:ligatures w14:val="none"/>
        </w:rPr>
        <w:t xml:space="preserve"> d’emploi </w:t>
      </w:r>
      <w:r w:rsidR="00CE293D" w:rsidRPr="00360856">
        <w:rPr>
          <w:rStyle w:val="xs2"/>
          <w:rFonts w:ascii="TT Norms Regular" w:eastAsiaTheme="majorEastAsia" w:hAnsi="TT Norms Regular" w:cs="Segoe UI"/>
          <w:kern w:val="0"/>
          <w:sz w:val="23"/>
          <w:szCs w:val="23"/>
          <w:bdr w:val="none" w:sz="0" w:space="0" w:color="auto" w:frame="1"/>
          <w:lang w:eastAsia="fr-FR"/>
          <w14:ligatures w14:val="none"/>
        </w:rPr>
        <w:t>dans le secteur.</w:t>
      </w:r>
    </w:p>
    <w:p w14:paraId="2C6DD4FC" w14:textId="2D3ABC89" w:rsidR="00CE293D" w:rsidRPr="00BD520E" w:rsidRDefault="00CE293D" w:rsidP="00CE293D">
      <w:pPr>
        <w:jc w:val="both"/>
        <w:rPr>
          <w:rStyle w:val="xs2"/>
          <w:rFonts w:ascii="TT Norms Regular" w:eastAsiaTheme="majorEastAsia" w:hAnsi="TT Norms Regular" w:cs="Segoe UI"/>
          <w:color w:val="242424"/>
          <w:kern w:val="0"/>
          <w:sz w:val="23"/>
          <w:szCs w:val="23"/>
          <w:bdr w:val="none" w:sz="0" w:space="0" w:color="auto" w:frame="1"/>
          <w:lang w:eastAsia="fr-FR"/>
          <w14:ligatures w14:val="none"/>
        </w:rPr>
      </w:pPr>
      <w:r w:rsidRPr="00BD520E">
        <w:rPr>
          <w:rStyle w:val="xs2"/>
          <w:rFonts w:ascii="TT Norms Regular" w:eastAsiaTheme="majorEastAsia" w:hAnsi="TT Norms Regular" w:cs="Segoe UI"/>
          <w:color w:val="242424"/>
          <w:kern w:val="0"/>
          <w:sz w:val="23"/>
          <w:szCs w:val="23"/>
          <w:bdr w:val="none" w:sz="0" w:space="0" w:color="auto" w:frame="1"/>
          <w:lang w:eastAsia="fr-FR"/>
          <w14:ligatures w14:val="none"/>
        </w:rPr>
        <w:t xml:space="preserve">A ce titre, la FEB, la FGA CFDT, la FGTA FO, la CFTC CSFV et la CFE CGC AGRO se félicitent de la réussite de ce projet et remercient l’ensemble des acteurs rendant possible cette démarche, l’Administration pénitentiaire, les membres du jury évaluateurs, les organismes de formation et </w:t>
      </w:r>
      <w:r w:rsidR="00022D3D" w:rsidRPr="00BD520E">
        <w:rPr>
          <w:rStyle w:val="xs2"/>
          <w:rFonts w:ascii="TT Norms Regular" w:eastAsiaTheme="majorEastAsia" w:hAnsi="TT Norms Regular" w:cs="Segoe UI"/>
          <w:color w:val="242424"/>
          <w:kern w:val="0"/>
          <w:sz w:val="23"/>
          <w:szCs w:val="23"/>
          <w:bdr w:val="none" w:sz="0" w:space="0" w:color="auto" w:frame="1"/>
          <w:lang w:eastAsia="fr-FR"/>
          <w14:ligatures w14:val="none"/>
        </w:rPr>
        <w:t xml:space="preserve">surtout </w:t>
      </w:r>
      <w:r w:rsidRPr="00BD520E">
        <w:rPr>
          <w:rStyle w:val="xs2"/>
          <w:rFonts w:ascii="TT Norms Regular" w:eastAsiaTheme="majorEastAsia" w:hAnsi="TT Norms Regular" w:cs="Segoe UI"/>
          <w:color w:val="242424"/>
          <w:kern w:val="0"/>
          <w:sz w:val="23"/>
          <w:szCs w:val="23"/>
          <w:bdr w:val="none" w:sz="0" w:space="0" w:color="auto" w:frame="1"/>
          <w:lang w:eastAsia="fr-FR"/>
          <w14:ligatures w14:val="none"/>
        </w:rPr>
        <w:t>les candidats volontaires.</w:t>
      </w:r>
    </w:p>
    <w:p w14:paraId="0AC88E10" w14:textId="273AE8F1" w:rsidR="00022D3D" w:rsidRPr="00BD520E" w:rsidRDefault="00022D3D" w:rsidP="00CE293D">
      <w:pPr>
        <w:jc w:val="both"/>
        <w:rPr>
          <w:rStyle w:val="xs2"/>
          <w:rFonts w:ascii="TT Norms Regular" w:eastAsiaTheme="majorEastAsia" w:hAnsi="TT Norms Regular" w:cs="Segoe UI"/>
          <w:color w:val="242424"/>
          <w:kern w:val="0"/>
          <w:sz w:val="23"/>
          <w:szCs w:val="23"/>
          <w:bdr w:val="none" w:sz="0" w:space="0" w:color="auto" w:frame="1"/>
          <w:lang w:eastAsia="fr-FR"/>
          <w14:ligatures w14:val="none"/>
        </w:rPr>
      </w:pPr>
      <w:r w:rsidRPr="00BD520E">
        <w:rPr>
          <w:rStyle w:val="xs2"/>
          <w:rFonts w:ascii="TT Norms Regular" w:eastAsiaTheme="majorEastAsia" w:hAnsi="TT Norms Regular" w:cs="Segoe UI"/>
          <w:color w:val="242424"/>
          <w:kern w:val="0"/>
          <w:sz w:val="23"/>
          <w:szCs w:val="23"/>
          <w:bdr w:val="none" w:sz="0" w:space="0" w:color="auto" w:frame="1"/>
          <w:lang w:eastAsia="fr-FR"/>
          <w14:ligatures w14:val="none"/>
        </w:rPr>
        <w:t>Que cette belle dynamique continue !</w:t>
      </w:r>
    </w:p>
    <w:p w14:paraId="6EAB8F11" w14:textId="77777777" w:rsidR="00BD520E" w:rsidRDefault="00BD520E" w:rsidP="00CE293D">
      <w:pPr>
        <w:jc w:val="both"/>
      </w:pPr>
    </w:p>
    <w:p w14:paraId="17E01890" w14:textId="77777777" w:rsidR="00BD520E" w:rsidRPr="00177B40" w:rsidRDefault="00BD520E" w:rsidP="00BD520E">
      <w:pPr>
        <w:spacing w:line="240" w:lineRule="auto"/>
        <w:rPr>
          <w:rFonts w:ascii="TT Norms Regular" w:hAnsi="TT Norms Regular"/>
          <w:b/>
          <w:color w:val="001F5F"/>
          <w:sz w:val="20"/>
          <w:szCs w:val="20"/>
          <w:u w:val="single"/>
        </w:rPr>
      </w:pPr>
      <w:r w:rsidRPr="00177B40">
        <w:rPr>
          <w:rFonts w:ascii="TT Norms Regular" w:hAnsi="TT Norms Regular"/>
          <w:b/>
          <w:color w:val="001F5F"/>
          <w:sz w:val="20"/>
          <w:szCs w:val="20"/>
          <w:u w:val="single"/>
        </w:rPr>
        <w:t xml:space="preserve">A propos de la FEB – Fédération des </w:t>
      </w:r>
      <w:r>
        <w:rPr>
          <w:rFonts w:ascii="TT Norms Regular" w:hAnsi="TT Norms Regular"/>
          <w:b/>
          <w:color w:val="001F5F"/>
          <w:sz w:val="20"/>
          <w:szCs w:val="20"/>
          <w:u w:val="single"/>
        </w:rPr>
        <w:t>Entrepreneurs de Boulangerie</w:t>
      </w:r>
    </w:p>
    <w:p w14:paraId="0B1AFC32" w14:textId="77777777" w:rsidR="00BD520E" w:rsidRPr="00177B40" w:rsidRDefault="00BD520E" w:rsidP="00BD520E">
      <w:pPr>
        <w:rPr>
          <w:rFonts w:ascii="TT Norms Regular" w:hAnsi="TT Norms Regular" w:cs="Rubik"/>
          <w:i/>
          <w:sz w:val="18"/>
          <w:szCs w:val="18"/>
        </w:rPr>
      </w:pPr>
      <w:r w:rsidRPr="00177B40">
        <w:rPr>
          <w:rFonts w:ascii="TT Norms Regular" w:hAnsi="TT Norms Regular" w:cs="Rubik"/>
          <w:i/>
          <w:sz w:val="18"/>
          <w:szCs w:val="18"/>
        </w:rPr>
        <w:t>La Fédération des Entrepreneurs de Boulangerie représente, défend et valorise les entrepreneurs du secteur. Elle réunit 150 sites de production de toutes tailles et près de 2000 magasins du secteur de la boulangerie-viennoiserie-pâtisserie (BVP) intégrés ou franchisés. Notre secteur représente 53 000 salariés sur le territoire national près de 9 milliards de chiffre d’affaires dont 2 milliards à l’export.</w:t>
      </w:r>
    </w:p>
    <w:p w14:paraId="2549C044" w14:textId="77777777" w:rsidR="00BD520E" w:rsidRPr="006F2B5A" w:rsidRDefault="00BD520E" w:rsidP="00BD520E">
      <w:pPr>
        <w:spacing w:line="240" w:lineRule="auto"/>
        <w:rPr>
          <w:rFonts w:ascii="TT Norms Regular" w:hAnsi="TT Norms Regular"/>
          <w:b/>
          <w:color w:val="001F5F"/>
          <w:sz w:val="20"/>
          <w:szCs w:val="20"/>
          <w:u w:val="single"/>
        </w:rPr>
      </w:pPr>
      <w:r w:rsidRPr="00177B40">
        <w:rPr>
          <w:rFonts w:ascii="TT Norms Regular" w:hAnsi="TT Norms Regular"/>
          <w:b/>
          <w:color w:val="001F5F"/>
          <w:sz w:val="20"/>
          <w:szCs w:val="20"/>
          <w:u w:val="single"/>
        </w:rPr>
        <w:t>Contact Presse</w:t>
      </w:r>
      <w:proofErr w:type="gramStart"/>
      <w:r w:rsidRPr="00177B40">
        <w:rPr>
          <w:rFonts w:ascii="TT Norms Regular" w:hAnsi="TT Norms Regular"/>
          <w:b/>
          <w:color w:val="001F5F"/>
          <w:sz w:val="20"/>
          <w:szCs w:val="20"/>
          <w:u w:val="single"/>
        </w:rPr>
        <w:t xml:space="preserve"> :</w:t>
      </w:r>
      <w:r w:rsidRPr="00177B40">
        <w:rPr>
          <w:rFonts w:ascii="TT Norms Regular" w:hAnsi="TT Norms Regular" w:cs="Rubik"/>
          <w:i/>
          <w:sz w:val="18"/>
          <w:szCs w:val="18"/>
        </w:rPr>
        <w:t>Aurélie</w:t>
      </w:r>
      <w:proofErr w:type="gramEnd"/>
      <w:r w:rsidRPr="00177B40">
        <w:rPr>
          <w:rFonts w:ascii="TT Norms Regular" w:hAnsi="TT Norms Regular" w:cs="Rubik"/>
          <w:i/>
          <w:sz w:val="18"/>
          <w:szCs w:val="18"/>
        </w:rPr>
        <w:t xml:space="preserve"> Girard de </w:t>
      </w:r>
      <w:proofErr w:type="spellStart"/>
      <w:r w:rsidRPr="00177B40">
        <w:rPr>
          <w:rFonts w:ascii="TT Norms Regular" w:hAnsi="TT Norms Regular" w:cs="Rubik"/>
          <w:i/>
          <w:sz w:val="18"/>
          <w:szCs w:val="18"/>
        </w:rPr>
        <w:t>Vasson</w:t>
      </w:r>
      <w:proofErr w:type="spellEnd"/>
      <w:r w:rsidRPr="00177B40">
        <w:rPr>
          <w:rFonts w:ascii="TT Norms Regular" w:hAnsi="TT Norms Regular" w:cs="Rubik"/>
          <w:i/>
          <w:sz w:val="18"/>
          <w:szCs w:val="18"/>
        </w:rPr>
        <w:t xml:space="preserve"> / </w:t>
      </w:r>
      <w:hyperlink r:id="rId6" w:history="1">
        <w:r w:rsidRPr="00FE2C4C">
          <w:rPr>
            <w:rStyle w:val="Lienhypertexte"/>
            <w:rFonts w:ascii="TT Norms Regular" w:hAnsi="TT Norms Regular" w:cs="Rubik"/>
            <w:i/>
            <w:sz w:val="18"/>
            <w:szCs w:val="18"/>
          </w:rPr>
          <w:t>agirard@febpf.fr</w:t>
        </w:r>
      </w:hyperlink>
      <w:r>
        <w:rPr>
          <w:rFonts w:ascii="TT Norms Regular" w:hAnsi="TT Norms Regular" w:cs="Rubik"/>
          <w:i/>
          <w:sz w:val="18"/>
          <w:szCs w:val="18"/>
        </w:rPr>
        <w:t xml:space="preserve"> </w:t>
      </w:r>
      <w:r w:rsidRPr="00177B40">
        <w:rPr>
          <w:rFonts w:ascii="TT Norms Regular" w:hAnsi="TT Norms Regular" w:cs="Rubik"/>
          <w:i/>
          <w:sz w:val="18"/>
          <w:szCs w:val="18"/>
        </w:rPr>
        <w:t xml:space="preserve">/ 06 89 21 48 33 </w:t>
      </w:r>
    </w:p>
    <w:p w14:paraId="44B2A0F5" w14:textId="77777777" w:rsidR="00CE293D" w:rsidRDefault="00CE293D"/>
    <w:sectPr w:rsidR="00CE293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080B7" w14:textId="77777777" w:rsidR="00155CAC" w:rsidRDefault="00155CAC" w:rsidP="009A0304">
      <w:pPr>
        <w:spacing w:after="0" w:line="240" w:lineRule="auto"/>
      </w:pPr>
      <w:r>
        <w:separator/>
      </w:r>
    </w:p>
  </w:endnote>
  <w:endnote w:type="continuationSeparator" w:id="0">
    <w:p w14:paraId="6FE5DD2D" w14:textId="77777777" w:rsidR="00155CAC" w:rsidRDefault="00155CAC" w:rsidP="009A0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T Norms Regular">
    <w:altName w:val="Calibri"/>
    <w:panose1 w:val="00000000000000000000"/>
    <w:charset w:val="00"/>
    <w:family w:val="modern"/>
    <w:notTrueType/>
    <w:pitch w:val="variable"/>
    <w:sig w:usb0="00000207" w:usb1="00000001"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altName w:val="Arial"/>
    <w:charset w:val="00"/>
    <w:family w:val="auto"/>
    <w:pitch w:val="variable"/>
    <w:sig w:usb0="00000A07" w:usb1="40000001" w:usb2="00000000" w:usb3="00000000" w:csb0="000000B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C2F79" w14:textId="77777777" w:rsidR="00155CAC" w:rsidRDefault="00155CAC" w:rsidP="009A0304">
      <w:pPr>
        <w:spacing w:after="0" w:line="240" w:lineRule="auto"/>
      </w:pPr>
      <w:r>
        <w:separator/>
      </w:r>
    </w:p>
  </w:footnote>
  <w:footnote w:type="continuationSeparator" w:id="0">
    <w:p w14:paraId="7A96BE3B" w14:textId="77777777" w:rsidR="00155CAC" w:rsidRDefault="00155CAC" w:rsidP="009A0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6C0B" w14:textId="614EE50F" w:rsidR="009A0304" w:rsidRDefault="009A0304" w:rsidP="009A0304">
    <w:pPr>
      <w:pStyle w:val="En-tte"/>
    </w:pPr>
    <w:r>
      <w:rPr>
        <w:noProof/>
      </w:rPr>
      <w:drawing>
        <wp:inline distT="0" distB="0" distL="0" distR="0" wp14:anchorId="780443CD" wp14:editId="59A3A3B4">
          <wp:extent cx="728020" cy="889000"/>
          <wp:effectExtent l="0" t="0" r="0" b="6350"/>
          <wp:docPr id="1828644636" name="Image 1"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644636" name="Image 1" descr="Une image contenant texte, Police, Graphique, logo&#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8020" cy="889000"/>
                  </a:xfrm>
                  <a:prstGeom prst="rect">
                    <a:avLst/>
                  </a:prstGeom>
                  <a:noFill/>
                  <a:ln>
                    <a:noFill/>
                  </a:ln>
                </pic:spPr>
              </pic:pic>
            </a:graphicData>
          </a:graphic>
        </wp:inline>
      </w:drawing>
    </w:r>
    <w:r>
      <w:rPr>
        <w:noProof/>
      </w:rPr>
      <w:t xml:space="preserve"> </w:t>
    </w:r>
    <w:r w:rsidR="00415E86">
      <w:rPr>
        <w:noProof/>
      </w:rPr>
      <w:t xml:space="preserve"> </w:t>
    </w:r>
    <w:r>
      <w:rPr>
        <w:noProof/>
      </w:rPr>
      <w:drawing>
        <wp:inline distT="0" distB="0" distL="0" distR="0" wp14:anchorId="57ED63FC" wp14:editId="4CDCD271">
          <wp:extent cx="1591636" cy="676156"/>
          <wp:effectExtent l="0" t="0" r="0" b="0"/>
          <wp:docPr id="18" name="Image 17" descr="Afficher l’image source">
            <a:extLst xmlns:a="http://schemas.openxmlformats.org/drawingml/2006/main">
              <a:ext uri="{FF2B5EF4-FFF2-40B4-BE49-F238E27FC236}">
                <a16:creationId xmlns:a16="http://schemas.microsoft.com/office/drawing/2014/main" id="{1C4C9F3D-761A-4EBE-B345-2391323CEE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descr="Afficher l’image source">
                    <a:extLst>
                      <a:ext uri="{FF2B5EF4-FFF2-40B4-BE49-F238E27FC236}">
                        <a16:creationId xmlns:a16="http://schemas.microsoft.com/office/drawing/2014/main" id="{1C4C9F3D-761A-4EBE-B345-2391323CEE17}"/>
                      </a:ext>
                    </a:extLst>
                  </pic:cNvPr>
                  <pic:cNvPicPr>
                    <a:picLocks noChangeAspect="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91636" cy="676156"/>
                  </a:xfrm>
                  <a:prstGeom prst="rect">
                    <a:avLst/>
                  </a:prstGeom>
                  <a:noFill/>
                  <a:ln>
                    <a:noFill/>
                  </a:ln>
                </pic:spPr>
              </pic:pic>
            </a:graphicData>
          </a:graphic>
        </wp:inline>
      </w:drawing>
    </w:r>
    <w:r>
      <w:rPr>
        <w:noProof/>
      </w:rPr>
      <w:t xml:space="preserve"> </w:t>
    </w:r>
    <w:r w:rsidR="00415E86">
      <w:rPr>
        <w:noProof/>
      </w:rPr>
      <w:drawing>
        <wp:inline distT="0" distB="0" distL="0" distR="0" wp14:anchorId="2473FD1D" wp14:editId="4544AF9B">
          <wp:extent cx="825500" cy="819104"/>
          <wp:effectExtent l="0" t="0" r="0" b="635"/>
          <wp:docPr id="1837139544" name="Image 1837139544" descr="FGTA 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TA F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3280" cy="836747"/>
                  </a:xfrm>
                  <a:prstGeom prst="rect">
                    <a:avLst/>
                  </a:prstGeom>
                  <a:noFill/>
                  <a:ln>
                    <a:noFill/>
                  </a:ln>
                </pic:spPr>
              </pic:pic>
            </a:graphicData>
          </a:graphic>
        </wp:inline>
      </w:drawing>
    </w:r>
    <w:r>
      <w:rPr>
        <w:noProof/>
      </w:rPr>
      <w:t xml:space="preserve">   </w:t>
    </w:r>
    <w:r w:rsidR="00415E86">
      <w:rPr>
        <w:noProof/>
      </w:rPr>
      <w:t xml:space="preserve">    </w:t>
    </w:r>
    <w:r>
      <w:rPr>
        <w:noProof/>
      </w:rPr>
      <w:drawing>
        <wp:inline distT="0" distB="0" distL="0" distR="0" wp14:anchorId="4BB38A72" wp14:editId="419539D8">
          <wp:extent cx="1385533" cy="641350"/>
          <wp:effectExtent l="0" t="0" r="5715" b="6350"/>
          <wp:docPr id="939272459" name="Image 939272459" descr="Accueil | Fédération des syndicats CFTC-CS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eil | Fédération des syndicats CFTC-CSF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5999" cy="660082"/>
                  </a:xfrm>
                  <a:prstGeom prst="rect">
                    <a:avLst/>
                  </a:prstGeom>
                  <a:noFill/>
                  <a:ln>
                    <a:noFill/>
                  </a:ln>
                </pic:spPr>
              </pic:pic>
            </a:graphicData>
          </a:graphic>
        </wp:inline>
      </w:drawing>
    </w:r>
    <w:r w:rsidR="00415E86">
      <w:rPr>
        <w:noProof/>
      </w:rPr>
      <w:t xml:space="preserve">    </w:t>
    </w:r>
    <w:r w:rsidR="00415E86">
      <w:rPr>
        <w:noProof/>
      </w:rPr>
      <w:drawing>
        <wp:inline distT="0" distB="0" distL="0" distR="0" wp14:anchorId="77F2D58A" wp14:editId="2DCA4D77">
          <wp:extent cx="825500" cy="825500"/>
          <wp:effectExtent l="0" t="0" r="0" b="0"/>
          <wp:docPr id="2"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5499" cy="8354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0AC"/>
    <w:rsid w:val="00022D3D"/>
    <w:rsid w:val="00073545"/>
    <w:rsid w:val="00155CAC"/>
    <w:rsid w:val="001F35B5"/>
    <w:rsid w:val="00266F4F"/>
    <w:rsid w:val="00360856"/>
    <w:rsid w:val="003C4EB9"/>
    <w:rsid w:val="00415E86"/>
    <w:rsid w:val="0045203B"/>
    <w:rsid w:val="0047535F"/>
    <w:rsid w:val="009843BB"/>
    <w:rsid w:val="0099100D"/>
    <w:rsid w:val="009A0304"/>
    <w:rsid w:val="009C6355"/>
    <w:rsid w:val="00AF51B5"/>
    <w:rsid w:val="00BD520E"/>
    <w:rsid w:val="00C46B2D"/>
    <w:rsid w:val="00C50107"/>
    <w:rsid w:val="00CE293D"/>
    <w:rsid w:val="00E516D8"/>
    <w:rsid w:val="00EC00AC"/>
    <w:rsid w:val="00F35B02"/>
    <w:rsid w:val="00FA2E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23C47"/>
  <w15:chartTrackingRefBased/>
  <w15:docId w15:val="{F2E402CF-A288-4F34-8854-15E0CBAD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C00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EC00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EC00AC"/>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EC00AC"/>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EC00AC"/>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EC00AC"/>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EC00AC"/>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EC00AC"/>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EC00AC"/>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00AC"/>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EC00AC"/>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EC00AC"/>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EC00AC"/>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EC00AC"/>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EC00AC"/>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EC00AC"/>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EC00AC"/>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EC00AC"/>
    <w:rPr>
      <w:rFonts w:eastAsiaTheme="majorEastAsia" w:cstheme="majorBidi"/>
      <w:color w:val="272727" w:themeColor="text1" w:themeTint="D8"/>
    </w:rPr>
  </w:style>
  <w:style w:type="paragraph" w:styleId="Titre">
    <w:name w:val="Title"/>
    <w:basedOn w:val="Normal"/>
    <w:next w:val="Normal"/>
    <w:link w:val="TitreCar"/>
    <w:uiPriority w:val="10"/>
    <w:qFormat/>
    <w:rsid w:val="00EC00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C00AC"/>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EC00AC"/>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EC00AC"/>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EC00AC"/>
    <w:pPr>
      <w:spacing w:before="160"/>
      <w:jc w:val="center"/>
    </w:pPr>
    <w:rPr>
      <w:i/>
      <w:iCs/>
      <w:color w:val="404040" w:themeColor="text1" w:themeTint="BF"/>
    </w:rPr>
  </w:style>
  <w:style w:type="character" w:customStyle="1" w:styleId="CitationCar">
    <w:name w:val="Citation Car"/>
    <w:basedOn w:val="Policepardfaut"/>
    <w:link w:val="Citation"/>
    <w:uiPriority w:val="29"/>
    <w:rsid w:val="00EC00AC"/>
    <w:rPr>
      <w:i/>
      <w:iCs/>
      <w:color w:val="404040" w:themeColor="text1" w:themeTint="BF"/>
    </w:rPr>
  </w:style>
  <w:style w:type="paragraph" w:styleId="Paragraphedeliste">
    <w:name w:val="List Paragraph"/>
    <w:basedOn w:val="Normal"/>
    <w:uiPriority w:val="34"/>
    <w:qFormat/>
    <w:rsid w:val="00EC00AC"/>
    <w:pPr>
      <w:ind w:left="720"/>
      <w:contextualSpacing/>
    </w:pPr>
  </w:style>
  <w:style w:type="character" w:styleId="Accentuationintense">
    <w:name w:val="Intense Emphasis"/>
    <w:basedOn w:val="Policepardfaut"/>
    <w:uiPriority w:val="21"/>
    <w:qFormat/>
    <w:rsid w:val="00EC00AC"/>
    <w:rPr>
      <w:i/>
      <w:iCs/>
      <w:color w:val="0F4761" w:themeColor="accent1" w:themeShade="BF"/>
    </w:rPr>
  </w:style>
  <w:style w:type="paragraph" w:styleId="Citationintense">
    <w:name w:val="Intense Quote"/>
    <w:basedOn w:val="Normal"/>
    <w:next w:val="Normal"/>
    <w:link w:val="CitationintenseCar"/>
    <w:uiPriority w:val="30"/>
    <w:qFormat/>
    <w:rsid w:val="00EC00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EC00AC"/>
    <w:rPr>
      <w:i/>
      <w:iCs/>
      <w:color w:val="0F4761" w:themeColor="accent1" w:themeShade="BF"/>
    </w:rPr>
  </w:style>
  <w:style w:type="character" w:styleId="Rfrenceintense">
    <w:name w:val="Intense Reference"/>
    <w:basedOn w:val="Policepardfaut"/>
    <w:uiPriority w:val="32"/>
    <w:qFormat/>
    <w:rsid w:val="00EC00AC"/>
    <w:rPr>
      <w:b/>
      <w:bCs/>
      <w:smallCaps/>
      <w:color w:val="0F4761" w:themeColor="accent1" w:themeShade="BF"/>
      <w:spacing w:val="5"/>
    </w:rPr>
  </w:style>
  <w:style w:type="paragraph" w:styleId="En-tte">
    <w:name w:val="header"/>
    <w:basedOn w:val="Normal"/>
    <w:link w:val="En-tteCar"/>
    <w:uiPriority w:val="99"/>
    <w:unhideWhenUsed/>
    <w:rsid w:val="009A0304"/>
    <w:pPr>
      <w:tabs>
        <w:tab w:val="center" w:pos="4536"/>
        <w:tab w:val="right" w:pos="9072"/>
      </w:tabs>
      <w:spacing w:after="0" w:line="240" w:lineRule="auto"/>
    </w:pPr>
  </w:style>
  <w:style w:type="character" w:customStyle="1" w:styleId="En-tteCar">
    <w:name w:val="En-tête Car"/>
    <w:basedOn w:val="Policepardfaut"/>
    <w:link w:val="En-tte"/>
    <w:uiPriority w:val="99"/>
    <w:rsid w:val="009A0304"/>
  </w:style>
  <w:style w:type="paragraph" w:styleId="Pieddepage">
    <w:name w:val="footer"/>
    <w:basedOn w:val="Normal"/>
    <w:link w:val="PieddepageCar"/>
    <w:uiPriority w:val="99"/>
    <w:unhideWhenUsed/>
    <w:rsid w:val="009A03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0304"/>
  </w:style>
  <w:style w:type="character" w:styleId="Lienhypertexte">
    <w:name w:val="Hyperlink"/>
    <w:basedOn w:val="Policepardfaut"/>
    <w:uiPriority w:val="99"/>
    <w:unhideWhenUsed/>
    <w:rsid w:val="00BD520E"/>
    <w:rPr>
      <w:color w:val="0000FF"/>
      <w:u w:val="single"/>
    </w:rPr>
  </w:style>
  <w:style w:type="character" w:customStyle="1" w:styleId="xs2">
    <w:name w:val="x_s2"/>
    <w:basedOn w:val="Policepardfaut"/>
    <w:rsid w:val="00BD520E"/>
  </w:style>
  <w:style w:type="paragraph" w:customStyle="1" w:styleId="xp2">
    <w:name w:val="x_p2"/>
    <w:basedOn w:val="Normal"/>
    <w:rsid w:val="00BD520E"/>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xs3">
    <w:name w:val="x_s3"/>
    <w:basedOn w:val="Policepardfaut"/>
    <w:rsid w:val="00BD520E"/>
  </w:style>
  <w:style w:type="paragraph" w:customStyle="1" w:styleId="xp1">
    <w:name w:val="x_p1"/>
    <w:basedOn w:val="Normal"/>
    <w:rsid w:val="00BD520E"/>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xs1">
    <w:name w:val="x_s1"/>
    <w:basedOn w:val="Policepardfaut"/>
    <w:rsid w:val="00BD5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irard@febpf.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jpg@01D4B722.976B4DF0"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348</Words>
  <Characters>1918</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PIQUES</dc:creator>
  <cp:keywords/>
  <dc:description/>
  <cp:lastModifiedBy>Alexandre RAULT</cp:lastModifiedBy>
  <cp:revision>2</cp:revision>
  <dcterms:created xsi:type="dcterms:W3CDTF">2024-04-25T13:00:00Z</dcterms:created>
  <dcterms:modified xsi:type="dcterms:W3CDTF">2024-04-25T13:00:00Z</dcterms:modified>
</cp:coreProperties>
</file>